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ABE64" w14:textId="77777777" w:rsidR="00C02C24" w:rsidRPr="00C02C24" w:rsidRDefault="00C02C24" w:rsidP="00C02C24">
      <w:r w:rsidRPr="00C02C24">
        <w:t>PERSBERICHT HERDERSTOCHT 2026</w:t>
      </w:r>
    </w:p>
    <w:p w14:paraId="4516B907" w14:textId="77777777" w:rsidR="00C02C24" w:rsidRPr="00C02C24" w:rsidRDefault="00C02C24" w:rsidP="00C02C24">
      <w:r w:rsidRPr="00C02C24">
        <w:t xml:space="preserve">Herderstocht houdt halt aan Kasteel </w:t>
      </w:r>
      <w:proofErr w:type="spellStart"/>
      <w:r w:rsidRPr="00C02C24">
        <w:t>Meylandt</w:t>
      </w:r>
      <w:proofErr w:type="spellEnd"/>
      <w:r w:rsidRPr="00C02C24">
        <w:t>: herders vragen aandacht voor de toekomst van hun vak</w:t>
      </w:r>
    </w:p>
    <w:p w14:paraId="13C50BF3" w14:textId="77777777" w:rsidR="00C02C24" w:rsidRPr="00C02C24" w:rsidRDefault="00C02C24" w:rsidP="00C02C24">
      <w:pPr>
        <w:rPr>
          <w:b/>
          <w:bCs/>
        </w:rPr>
      </w:pPr>
      <w:r w:rsidRPr="00C02C24">
        <w:rPr>
          <w:b/>
          <w:bCs/>
        </w:rPr>
        <w:t xml:space="preserve">Vrijdag 2 oktober in Heusden-Zolder - achterzijde van kasteel </w:t>
      </w:r>
      <w:proofErr w:type="spellStart"/>
      <w:r w:rsidRPr="00C02C24">
        <w:rPr>
          <w:b/>
          <w:bCs/>
        </w:rPr>
        <w:t>Meylandt</w:t>
      </w:r>
      <w:proofErr w:type="spellEnd"/>
      <w:r w:rsidRPr="00C02C24">
        <w:rPr>
          <w:b/>
          <w:bCs/>
        </w:rPr>
        <w:t>: ontmoetingsmoment voor pers en sector vanaf 16.30 uur, publiek welkom vanaf 18.00 uur</w:t>
      </w:r>
    </w:p>
    <w:p w14:paraId="09682AEB" w14:textId="77777777" w:rsidR="00C02C24" w:rsidRPr="00C02C24" w:rsidRDefault="00C02C24" w:rsidP="00C02C24">
      <w:r w:rsidRPr="00C02C24">
        <w:rPr>
          <w:b/>
          <w:bCs/>
        </w:rPr>
        <w:t xml:space="preserve">HEUSDEN-ZOLDER – De Herderstocht 2026 strijkt op vrijdag 2 oktober neer aan Kasteel </w:t>
      </w:r>
      <w:proofErr w:type="spellStart"/>
      <w:r w:rsidRPr="00C02C24">
        <w:rPr>
          <w:b/>
          <w:bCs/>
        </w:rPr>
        <w:t>Meylandt</w:t>
      </w:r>
      <w:proofErr w:type="spellEnd"/>
      <w:r w:rsidRPr="00C02C24">
        <w:rPr>
          <w:b/>
          <w:bCs/>
        </w:rPr>
        <w:t xml:space="preserve"> in Heusden-Zolder. Het wordt een ontmoetingsmoment met herders, schapenhouders en hun kudde, maar ook een gelegenheid om de dagelijkse praktijk achter de begrazing van natuur en landschap toe te lichten. De betrokken herders en schapenhouders bundelden daarvoor tien bezorgdheden, van de looptijd van begrazingscontracten en de bescherming tegen wolven tot de ondersteuning van zeldzame rassen en de mogelijkheden voor kleinschalig slachten.</w:t>
      </w:r>
    </w:p>
    <w:p w14:paraId="7C433157" w14:textId="77777777" w:rsidR="00C02C24" w:rsidRPr="00C02C24" w:rsidRDefault="00C02C24" w:rsidP="00C02C24">
      <w:r w:rsidRPr="00C02C24">
        <w:t xml:space="preserve">De Herderstocht vertrok op 28 september aan de </w:t>
      </w:r>
      <w:proofErr w:type="spellStart"/>
      <w:r w:rsidRPr="00C02C24">
        <w:t>Achelse</w:t>
      </w:r>
      <w:proofErr w:type="spellEnd"/>
      <w:r w:rsidRPr="00C02C24">
        <w:t xml:space="preserve"> Kluis en trekt richting Brussel, waar de aankomst op dinsdag 13 oktober is voorzien. Onderweg biedt de tocht gelegenheid om kennis te maken met de kudde en met het werk van de herders. Aan Kasteel </w:t>
      </w:r>
      <w:proofErr w:type="spellStart"/>
      <w:r w:rsidRPr="00C02C24">
        <w:t>Meylandt</w:t>
      </w:r>
      <w:proofErr w:type="spellEnd"/>
      <w:r w:rsidRPr="00C02C24">
        <w:t xml:space="preserve"> staat naast die ontmoeting ook hun rol als terreinbeheerder centraal.</w:t>
      </w:r>
    </w:p>
    <w:p w14:paraId="38C8CABF" w14:textId="77777777" w:rsidR="00C02C24" w:rsidRPr="00C02C24" w:rsidRDefault="00C02C24" w:rsidP="00C02C24">
      <w:pPr>
        <w:rPr>
          <w:b/>
          <w:bCs/>
        </w:rPr>
      </w:pPr>
      <w:r w:rsidRPr="00C02C24">
        <w:rPr>
          <w:b/>
          <w:bCs/>
        </w:rPr>
        <w:t>Tien bezorgdheden uit de dagelijkse praktijk</w:t>
      </w:r>
    </w:p>
    <w:p w14:paraId="0A16C9D9" w14:textId="77777777" w:rsidR="00C02C24" w:rsidRPr="00C02C24" w:rsidRDefault="00C02C24" w:rsidP="00C02C24">
      <w:r w:rsidRPr="00C02C24">
        <w:t>In hun gezamenlijke nota beschrijven herders en schapenhouders de knelpunten die zij bij hun werkzaamheden ervaren. Zij vragen aandacht voor de samenhang tussen natuurbeheer, landbouw, dierenwelzijn en de economische continuïteit van hun bedrijven.</w:t>
      </w:r>
    </w:p>
    <w:p w14:paraId="274A2FBF" w14:textId="77777777" w:rsidR="00C02C24" w:rsidRPr="00C02C24" w:rsidRDefault="00C02C24" w:rsidP="00C02C24">
      <w:r w:rsidRPr="00C02C24">
        <w:rPr>
          <w:b/>
          <w:bCs/>
        </w:rPr>
        <w:t>1. Meer zekerheid door langlopende begrazingscontracten</w:t>
      </w:r>
      <w:r w:rsidRPr="00C02C24">
        <w:br/>
      </w:r>
      <w:proofErr w:type="spellStart"/>
      <w:r w:rsidRPr="00C02C24">
        <w:t>Begrazingscontracten</w:t>
      </w:r>
      <w:proofErr w:type="spellEnd"/>
      <w:r w:rsidRPr="00C02C24">
        <w:t xml:space="preserve"> met een looptijd van drie jaar bieden volgens de herders onvoldoende zekerheid om een stabiele kudde uit te bouwen. Zij stellen langlopende concessies voor, gekoppeld aan een begeleidende evaluatiecommissie.</w:t>
      </w:r>
    </w:p>
    <w:p w14:paraId="641688C7" w14:textId="77777777" w:rsidR="00C02C24" w:rsidRPr="00C02C24" w:rsidRDefault="00C02C24" w:rsidP="00C02C24">
      <w:r w:rsidRPr="00C02C24">
        <w:rPr>
          <w:b/>
          <w:bCs/>
        </w:rPr>
        <w:t>2. Meer inspraak in het natuurbeheer</w:t>
      </w:r>
      <w:r w:rsidRPr="00C02C24">
        <w:br/>
        <w:t>Herders vragen een grotere rol bij het beheer van de terreinen waarvoor zij mee verantwoordelijk zijn. Zij willen dat hun kennis van de dieren en van de natuur nadrukkelijker wordt betrokken bij beheerbeslissingen.</w:t>
      </w:r>
    </w:p>
    <w:p w14:paraId="4F8A24B1" w14:textId="77777777" w:rsidR="00C02C24" w:rsidRPr="00C02C24" w:rsidRDefault="00C02C24" w:rsidP="00C02C24">
      <w:r w:rsidRPr="00C02C24">
        <w:rPr>
          <w:b/>
          <w:bCs/>
        </w:rPr>
        <w:t>3. Aangepaste regelgeving voor bescherming tegen wolven</w:t>
      </w:r>
      <w:r w:rsidRPr="00C02C24">
        <w:br/>
        <w:t xml:space="preserve">De nota benoemt twee juridische knelpunten: de keuringsverplichting voor elektrische weideafsluitingen binnen het AREI, die de herders als onrealistisch ervaren, en de regelgeving rond </w:t>
      </w:r>
      <w:proofErr w:type="spellStart"/>
      <w:r w:rsidRPr="00C02C24">
        <w:t>kuddebeschermhonden</w:t>
      </w:r>
      <w:proofErr w:type="spellEnd"/>
      <w:r w:rsidRPr="00C02C24">
        <w:t>. Zij vragen dat die honden ook zonder aanwezigheid van een herder bij de kudde kunnen blijven.</w:t>
      </w:r>
    </w:p>
    <w:p w14:paraId="01AE7172" w14:textId="77777777" w:rsidR="00C02C24" w:rsidRPr="00C02C24" w:rsidRDefault="00C02C24" w:rsidP="00C02C24">
      <w:r w:rsidRPr="00C02C24">
        <w:rPr>
          <w:b/>
          <w:bCs/>
        </w:rPr>
        <w:lastRenderedPageBreak/>
        <w:t xml:space="preserve">4. Ondersteuning voor de volledige kosten van </w:t>
      </w:r>
      <w:proofErr w:type="spellStart"/>
      <w:r w:rsidRPr="00C02C24">
        <w:rPr>
          <w:b/>
          <w:bCs/>
        </w:rPr>
        <w:t>wolfwering</w:t>
      </w:r>
      <w:proofErr w:type="spellEnd"/>
      <w:r w:rsidRPr="00C02C24">
        <w:br/>
        <w:t xml:space="preserve">De gevraagde ondersteuning gaat verder dan de aankoop van materialen. Herders vragen ook een tussenkomst voor de aanschaf en het onderhoud van </w:t>
      </w:r>
      <w:proofErr w:type="spellStart"/>
      <w:r w:rsidRPr="00C02C24">
        <w:t>kuddebeschermhonden</w:t>
      </w:r>
      <w:proofErr w:type="spellEnd"/>
      <w:r w:rsidRPr="00C02C24">
        <w:t xml:space="preserve">, het extra werk om afsluitingen </w:t>
      </w:r>
      <w:proofErr w:type="spellStart"/>
      <w:r w:rsidRPr="00C02C24">
        <w:t>wolfwerend</w:t>
      </w:r>
      <w:proofErr w:type="spellEnd"/>
      <w:r w:rsidRPr="00C02C24">
        <w:t xml:space="preserve"> te maken en het terugkerende onderhoud ervan, waaronder het maaien onder elektrische afsluitingen.</w:t>
      </w:r>
    </w:p>
    <w:p w14:paraId="1C42DF68" w14:textId="77777777" w:rsidR="00C02C24" w:rsidRPr="00C02C24" w:rsidRDefault="00C02C24" w:rsidP="00C02C24">
      <w:r w:rsidRPr="00C02C24">
        <w:rPr>
          <w:b/>
          <w:bCs/>
        </w:rPr>
        <w:t xml:space="preserve">5. Aandacht voor beschutting bij </w:t>
      </w:r>
      <w:proofErr w:type="spellStart"/>
      <w:r w:rsidRPr="00C02C24">
        <w:rPr>
          <w:b/>
          <w:bCs/>
        </w:rPr>
        <w:t>herderen</w:t>
      </w:r>
      <w:proofErr w:type="spellEnd"/>
      <w:r w:rsidRPr="00C02C24">
        <w:rPr>
          <w:b/>
          <w:bCs/>
        </w:rPr>
        <w:t xml:space="preserve"> en terreinbeheer</w:t>
      </w:r>
      <w:r w:rsidRPr="00C02C24">
        <w:br/>
        <w:t>Volgens de nota is permanente beschutting niet overal te realiseren, onder meer op terreinen waar constructies verboden zijn. De herders vragen aandacht voor dergelijke conflictsituaties. Hun voorstel koppelt de noodzaak van beschutting aan extreme weersituaties, in de nota aangeduid als ‘code rood’.</w:t>
      </w:r>
    </w:p>
    <w:p w14:paraId="4C816D14" w14:textId="77777777" w:rsidR="00C02C24" w:rsidRPr="00C02C24" w:rsidRDefault="00C02C24" w:rsidP="00C02C24">
      <w:r w:rsidRPr="00C02C24">
        <w:rPr>
          <w:b/>
          <w:bCs/>
        </w:rPr>
        <w:t>6. Een stikstofaanpak die rekening houdt met schapenhouderij</w:t>
      </w:r>
      <w:r w:rsidRPr="00C02C24">
        <w:br/>
        <w:t>De herders wijzen op de spanning tussen de inzet van schapen voor natuurbeheer en de gevolgen van stikstofregels voor bedrijven nabij natuurgebieden. Zij vragen aandacht voor de impact op vergunningen en ontwikkelingsmogelijkheden, het gebrek aan erkende PAS-maatregelen en de specifieke moeilijkheden bij potstallen.</w:t>
      </w:r>
    </w:p>
    <w:p w14:paraId="1C427002" w14:textId="77777777" w:rsidR="00C02C24" w:rsidRPr="00C02C24" w:rsidRDefault="00C02C24" w:rsidP="00C02C24">
      <w:r w:rsidRPr="00C02C24">
        <w:rPr>
          <w:b/>
          <w:bCs/>
        </w:rPr>
        <w:t>7. Erkenning voor de rol van graslanden en begrazing in het klimaatvraagstuk</w:t>
      </w:r>
      <w:r w:rsidRPr="00C02C24">
        <w:br/>
        <w:t>De nota benadrukt de koolstofopslag in graslanden en de inzet van schapen voor het onderhoud van soms moeilijk toegankelijke terreinen. De opstellers stellen dat extensieve begrazing een netto positieve klimaatimpact heeft, ondanks de methaanproductie van de dieren, en vragen dat die bijdrage wordt meegenomen in het debat.</w:t>
      </w:r>
    </w:p>
    <w:p w14:paraId="3BCFCB1A" w14:textId="77777777" w:rsidR="00C02C24" w:rsidRPr="00C02C24" w:rsidRDefault="00C02C24" w:rsidP="00C02C24">
      <w:r w:rsidRPr="00C02C24">
        <w:rPr>
          <w:b/>
          <w:bCs/>
        </w:rPr>
        <w:t xml:space="preserve">8. Werkbare voorwaarden voor </w:t>
      </w:r>
      <w:proofErr w:type="spellStart"/>
      <w:r w:rsidRPr="00C02C24">
        <w:rPr>
          <w:b/>
          <w:bCs/>
        </w:rPr>
        <w:t>nabegrazing</w:t>
      </w:r>
      <w:proofErr w:type="spellEnd"/>
      <w:r w:rsidRPr="00C02C24">
        <w:br/>
        <w:t xml:space="preserve">Bij tijdelijke </w:t>
      </w:r>
      <w:proofErr w:type="spellStart"/>
      <w:r w:rsidRPr="00C02C24">
        <w:t>nabegrazing</w:t>
      </w:r>
      <w:proofErr w:type="spellEnd"/>
      <w:r w:rsidRPr="00C02C24">
        <w:t xml:space="preserve"> in het najaar en de winter vragen de herders een afwijking zodat de stikstofdepositie niet wordt toegerekend aan het bedrijf waar de dieren tijdelijk verblijven. Ook bij deze vorm van begrazing noemen zij permanente beschutting een praktisch knelpunt.</w:t>
      </w:r>
    </w:p>
    <w:p w14:paraId="2DAF7E23" w14:textId="77777777" w:rsidR="00C02C24" w:rsidRPr="00C02C24" w:rsidRDefault="00C02C24" w:rsidP="00C02C24">
      <w:r w:rsidRPr="00C02C24">
        <w:rPr>
          <w:b/>
          <w:bCs/>
        </w:rPr>
        <w:t>9. Ondersteuning voor zeldzame rassen en een passend landbouwbeleid</w:t>
      </w:r>
      <w:r w:rsidRPr="00C02C24">
        <w:br/>
        <w:t>De herders vragen blijvende ondersteuning voor bedreigde erfgoedrassen die zij inzetten voor begrazing. Daarbij wijzen zij op de mismatch tussen begrazingscontracten van drie jaar en subsidieverbintenissen van vijf jaar: na afloop van een contract moeten de dieren nog worden aangehouden, terwijl de toegang tot het terrein niet verzekerd is. Voor een volgend gemeenschappelijk landbouwbeleid vragen zij bovendien aandacht voor bedrijven die zowel landbouwpercelen als natuurgronden gebruiken. De nota vraagt daarbij aandacht voor hectarepremies op natuurgronden en verwijst naar mogelijkheden die volgens de opstellers in Duitsland bestaan.</w:t>
      </w:r>
    </w:p>
    <w:p w14:paraId="4086C873" w14:textId="77777777" w:rsidR="00C02C24" w:rsidRPr="00C02C24" w:rsidRDefault="00C02C24" w:rsidP="00C02C24">
      <w:r w:rsidRPr="00C02C24">
        <w:rPr>
          <w:b/>
          <w:bCs/>
        </w:rPr>
        <w:t>10. Meer mogelijkheden voor kleinschalig slachten</w:t>
      </w:r>
      <w:r w:rsidRPr="00C02C24">
        <w:br/>
        <w:t xml:space="preserve">De nota wijst op het beperkte aantal plaatsen in Vlaanderen waar schapen kunnen worden geslacht. De herders vragen minstens één slachtmogelijkheid per provincie en </w:t>
      </w:r>
      <w:r w:rsidRPr="00C02C24">
        <w:lastRenderedPageBreak/>
        <w:t>haalbare regels voor kleinschalig slachten, zonder afbreuk te doen aan de voedselveiligheid.</w:t>
      </w:r>
    </w:p>
    <w:p w14:paraId="0DC4C56A" w14:textId="77777777" w:rsidR="00C02C24" w:rsidRPr="00C02C24" w:rsidRDefault="00C02C24" w:rsidP="00C02C24">
      <w:pPr>
        <w:rPr>
          <w:b/>
          <w:bCs/>
        </w:rPr>
      </w:pPr>
      <w:r w:rsidRPr="00C02C24">
        <w:rPr>
          <w:b/>
          <w:bCs/>
        </w:rPr>
        <w:t>Ontmoeting tussen herders, sector en publiek</w:t>
      </w:r>
    </w:p>
    <w:p w14:paraId="50D61A9F" w14:textId="77777777" w:rsidR="00C02C24" w:rsidRPr="00C02C24" w:rsidRDefault="00C02C24" w:rsidP="00C02C24">
      <w:r w:rsidRPr="00C02C24">
        <w:t xml:space="preserve">Deelnemers, genodigden en pers worden op </w:t>
      </w:r>
      <w:r w:rsidRPr="00C02C24">
        <w:rPr>
          <w:b/>
          <w:bCs/>
        </w:rPr>
        <w:t>vrijdag 2 oktober vanaf 16.30 uur</w:t>
      </w:r>
      <w:r w:rsidRPr="00C02C24">
        <w:t xml:space="preserve"> verwacht aan </w:t>
      </w:r>
      <w:r w:rsidRPr="00C02C24">
        <w:rPr>
          <w:b/>
          <w:bCs/>
        </w:rPr>
        <w:t xml:space="preserve">Kasteel </w:t>
      </w:r>
      <w:proofErr w:type="spellStart"/>
      <w:r w:rsidRPr="00C02C24">
        <w:rPr>
          <w:b/>
          <w:bCs/>
        </w:rPr>
        <w:t>Meylandt</w:t>
      </w:r>
      <w:proofErr w:type="spellEnd"/>
      <w:r w:rsidRPr="00C02C24">
        <w:rPr>
          <w:b/>
          <w:bCs/>
        </w:rPr>
        <w:t xml:space="preserve">, </w:t>
      </w:r>
      <w:proofErr w:type="spellStart"/>
      <w:r w:rsidRPr="00C02C24">
        <w:rPr>
          <w:b/>
          <w:bCs/>
        </w:rPr>
        <w:t>Meylandtlaan</w:t>
      </w:r>
      <w:proofErr w:type="spellEnd"/>
      <w:r w:rsidRPr="00C02C24">
        <w:rPr>
          <w:b/>
          <w:bCs/>
        </w:rPr>
        <w:t xml:space="preserve"> 20 in Heusden-Zolder</w:t>
      </w:r>
      <w:r w:rsidRPr="00C02C24">
        <w:t xml:space="preserve">. Rond </w:t>
      </w:r>
      <w:r w:rsidRPr="00C02C24">
        <w:rPr>
          <w:b/>
          <w:bCs/>
        </w:rPr>
        <w:t>17.00 uur</w:t>
      </w:r>
      <w:r w:rsidRPr="00C02C24">
        <w:t xml:space="preserve"> wordt de aankomst van de kudde verwacht, gevolgd door enkele korte toespraken.</w:t>
      </w:r>
    </w:p>
    <w:p w14:paraId="40C8188F" w14:textId="77777777" w:rsidR="00C02C24" w:rsidRPr="00C02C24" w:rsidRDefault="00C02C24" w:rsidP="00C02C24">
      <w:r w:rsidRPr="00C02C24">
        <w:rPr>
          <w:b/>
          <w:bCs/>
        </w:rPr>
        <w:t xml:space="preserve">Isabelle </w:t>
      </w:r>
      <w:proofErr w:type="spellStart"/>
      <w:r w:rsidRPr="00C02C24">
        <w:rPr>
          <w:b/>
          <w:bCs/>
        </w:rPr>
        <w:t>Thielemans</w:t>
      </w:r>
      <w:proofErr w:type="spellEnd"/>
      <w:r w:rsidRPr="00C02C24">
        <w:t>, schepen van Heusden-Zolder, verzorgt het welkom. </w:t>
      </w:r>
    </w:p>
    <w:p w14:paraId="5762F4C6" w14:textId="77777777" w:rsidR="00C02C24" w:rsidRPr="00C02C24" w:rsidRDefault="00C02C24" w:rsidP="00C02C24">
      <w:r w:rsidRPr="00C02C24">
        <w:rPr>
          <w:b/>
          <w:bCs/>
        </w:rPr>
        <w:t xml:space="preserve">André </w:t>
      </w:r>
      <w:proofErr w:type="spellStart"/>
      <w:r w:rsidRPr="00C02C24">
        <w:rPr>
          <w:b/>
          <w:bCs/>
        </w:rPr>
        <w:t>Calus</w:t>
      </w:r>
      <w:proofErr w:type="spellEnd"/>
      <w:r w:rsidRPr="00C02C24">
        <w:t>, namens vzw Vlaamse Schapenhouderij, leidt de sprekers in en licht de Herderstocht en de rol van de herder als terreinbeheerder toe.</w:t>
      </w:r>
    </w:p>
    <w:p w14:paraId="0A552D12" w14:textId="77777777" w:rsidR="00C02C24" w:rsidRPr="00C02C24" w:rsidRDefault="00C02C24" w:rsidP="00C02C24">
      <w:r w:rsidRPr="00C02C24">
        <w:rPr>
          <w:b/>
          <w:bCs/>
        </w:rPr>
        <w:t>Toon Schouteden</w:t>
      </w:r>
      <w:r w:rsidRPr="00C02C24">
        <w:t>, herder en voorzitter van de commissie natuur- en landschapsbegrazing binnen VSH, brengt de bezorgdheden van herders en schapenhouders onder de aandacht.</w:t>
      </w:r>
    </w:p>
    <w:p w14:paraId="00AEB68D" w14:textId="77777777" w:rsidR="00C02C24" w:rsidRPr="00C02C24" w:rsidRDefault="00C02C24" w:rsidP="00C02C24">
      <w:r w:rsidRPr="00C02C24">
        <w:rPr>
          <w:b/>
          <w:bCs/>
        </w:rPr>
        <w:t xml:space="preserve">Lode </w:t>
      </w:r>
      <w:proofErr w:type="spellStart"/>
      <w:r w:rsidRPr="00C02C24">
        <w:rPr>
          <w:b/>
          <w:bCs/>
        </w:rPr>
        <w:t>Ceyssens</w:t>
      </w:r>
      <w:proofErr w:type="spellEnd"/>
      <w:r w:rsidRPr="00C02C24">
        <w:t xml:space="preserve"> spreekt namens Boerenbond.</w:t>
      </w:r>
    </w:p>
    <w:p w14:paraId="499DFCBD" w14:textId="77777777" w:rsidR="00C02C24" w:rsidRPr="00C02C24" w:rsidRDefault="00C02C24" w:rsidP="00C02C24">
      <w:r w:rsidRPr="00C02C24">
        <w:t>Aansluitend is er een receptie en tijd om ervaringen uit te wisselen.</w:t>
      </w:r>
    </w:p>
    <w:p w14:paraId="4CF5BD5F" w14:textId="77777777" w:rsidR="00C02C24" w:rsidRPr="00C02C24" w:rsidRDefault="00C02C24" w:rsidP="00C02C24">
      <w:r w:rsidRPr="00C02C24">
        <w:rPr>
          <w:b/>
          <w:bCs/>
        </w:rPr>
        <w:t>Vanaf 18.00 uur is iedereen welkom om de schaapskudde voor het kasteel te bezoeken.</w:t>
      </w:r>
      <w:r w:rsidRPr="00C02C24">
        <w:t xml:space="preserve"> Buurtbewoners, gezinnen en andere geïnteresseerden kunnen kennismaken met de herders en genieten van een gezellige babbel, een hapje en een drankje.</w:t>
      </w:r>
    </w:p>
    <w:p w14:paraId="0A6EBB3C" w14:textId="77777777" w:rsidR="00C02C24" w:rsidRPr="00C02C24" w:rsidRDefault="00C02C24" w:rsidP="00C02C24">
      <w:r w:rsidRPr="00C02C24">
        <w:rPr>
          <w:b/>
          <w:bCs/>
        </w:rPr>
        <w:t>Perscontact</w:t>
      </w:r>
      <w:r w:rsidRPr="00C02C24">
        <w:br/>
        <w:t>Bert Driessen – communicatie Herderstocht 2026</w:t>
      </w:r>
      <w:r w:rsidRPr="00C02C24">
        <w:br/>
        <w:t>+32 476 777 471</w:t>
      </w:r>
      <w:r w:rsidRPr="00C02C24">
        <w:br/>
      </w:r>
      <w:hyperlink r:id="rId6" w:history="1">
        <w:r w:rsidRPr="00C02C24">
          <w:rPr>
            <w:rStyle w:val="Hyperlink"/>
          </w:rPr>
          <w:t>info@herderstocht2026.be</w:t>
        </w:r>
      </w:hyperlink>
    </w:p>
    <w:p w14:paraId="177EA59F" w14:textId="77777777" w:rsidR="00C02C24" w:rsidRDefault="00C02C24"/>
    <w:sectPr w:rsidR="00C02C2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D5EEE" w14:textId="77777777" w:rsidR="00356A2F" w:rsidRDefault="00356A2F" w:rsidP="00C02C24">
      <w:pPr>
        <w:spacing w:after="0" w:line="240" w:lineRule="auto"/>
      </w:pPr>
      <w:r>
        <w:separator/>
      </w:r>
    </w:p>
  </w:endnote>
  <w:endnote w:type="continuationSeparator" w:id="0">
    <w:p w14:paraId="679C1675" w14:textId="77777777" w:rsidR="00356A2F" w:rsidRDefault="00356A2F" w:rsidP="00C02C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8C755" w14:textId="77777777" w:rsidR="00C02C24" w:rsidRDefault="00C02C2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07993" w14:textId="77777777" w:rsidR="00C02C24" w:rsidRDefault="00C02C2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A6FC0" w14:textId="77777777" w:rsidR="00C02C24" w:rsidRDefault="00C02C2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AADE8" w14:textId="77777777" w:rsidR="00356A2F" w:rsidRDefault="00356A2F" w:rsidP="00C02C24">
      <w:pPr>
        <w:spacing w:after="0" w:line="240" w:lineRule="auto"/>
      </w:pPr>
      <w:r>
        <w:separator/>
      </w:r>
    </w:p>
  </w:footnote>
  <w:footnote w:type="continuationSeparator" w:id="0">
    <w:p w14:paraId="73B36447" w14:textId="77777777" w:rsidR="00356A2F" w:rsidRDefault="00356A2F" w:rsidP="00C02C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BD75A" w14:textId="77777777" w:rsidR="00C02C24" w:rsidRDefault="00C02C2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75BFC" w14:textId="78907D51" w:rsidR="00C02C24" w:rsidRDefault="00C02C24">
    <w:pPr>
      <w:pStyle w:val="Koptekst"/>
    </w:pPr>
    <w:r>
      <w:t>PERSBERICHT</w:t>
    </w:r>
    <w:r>
      <w:ptab w:relativeTo="margin" w:alignment="center" w:leader="none"/>
    </w:r>
    <w:r>
      <w:t>Herderstocht 2026</w:t>
    </w:r>
    <w:r>
      <w:ptab w:relativeTo="margin" w:alignment="right" w:leader="none"/>
    </w:r>
    <w:r>
      <w:rPr>
        <w:lang w:val="nl-NL"/>
      </w:rPr>
      <w:t xml:space="preserve">Pagina </w:t>
    </w:r>
    <w:r>
      <w:rPr>
        <w:b/>
        <w:bCs/>
      </w:rPr>
      <w:fldChar w:fldCharType="begin"/>
    </w:r>
    <w:r>
      <w:rPr>
        <w:b/>
        <w:bCs/>
      </w:rPr>
      <w:instrText>PAGE  \* Arabic  \* MERGEFORMAT</w:instrText>
    </w:r>
    <w:r>
      <w:rPr>
        <w:b/>
        <w:bCs/>
      </w:rPr>
      <w:fldChar w:fldCharType="separate"/>
    </w:r>
    <w:r>
      <w:rPr>
        <w:b/>
        <w:bCs/>
        <w:lang w:val="nl-NL"/>
      </w:rPr>
      <w:t>1</w:t>
    </w:r>
    <w:r>
      <w:rPr>
        <w:b/>
        <w:bCs/>
      </w:rPr>
      <w:fldChar w:fldCharType="end"/>
    </w:r>
    <w:r>
      <w:rPr>
        <w:lang w:val="nl-NL"/>
      </w:rPr>
      <w:t xml:space="preserve"> van </w:t>
    </w:r>
    <w:r>
      <w:rPr>
        <w:b/>
        <w:bCs/>
      </w:rPr>
      <w:fldChar w:fldCharType="begin"/>
    </w:r>
    <w:r>
      <w:rPr>
        <w:b/>
        <w:bCs/>
      </w:rPr>
      <w:instrText>NUMPAGES  \* Arabic  \* MERGEFORMAT</w:instrText>
    </w:r>
    <w:r>
      <w:rPr>
        <w:b/>
        <w:bCs/>
      </w:rPr>
      <w:fldChar w:fldCharType="separate"/>
    </w:r>
    <w:r>
      <w:rPr>
        <w:b/>
        <w:bCs/>
        <w:lang w:val="nl-NL"/>
      </w:rPr>
      <w:t>2</w:t>
    </w:r>
    <w:r>
      <w:rPr>
        <w:b/>
        <w:bC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1E7B" w14:textId="77777777" w:rsidR="00C02C24" w:rsidRDefault="00C02C2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C24"/>
    <w:rsid w:val="00356A2F"/>
    <w:rsid w:val="009C0349"/>
    <w:rsid w:val="00C02C2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64271"/>
  <w15:chartTrackingRefBased/>
  <w15:docId w15:val="{3C25AE1F-2437-40DD-8EF3-7E60EC628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02C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02C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02C2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02C2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02C2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02C2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02C2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02C2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02C2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02C2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02C2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02C2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02C2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02C2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02C2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02C2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02C2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02C24"/>
    <w:rPr>
      <w:rFonts w:eastAsiaTheme="majorEastAsia" w:cstheme="majorBidi"/>
      <w:color w:val="272727" w:themeColor="text1" w:themeTint="D8"/>
    </w:rPr>
  </w:style>
  <w:style w:type="paragraph" w:styleId="Titel">
    <w:name w:val="Title"/>
    <w:basedOn w:val="Standaard"/>
    <w:next w:val="Standaard"/>
    <w:link w:val="TitelChar"/>
    <w:uiPriority w:val="10"/>
    <w:qFormat/>
    <w:rsid w:val="00C02C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02C2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02C2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02C2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02C2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02C24"/>
    <w:rPr>
      <w:i/>
      <w:iCs/>
      <w:color w:val="404040" w:themeColor="text1" w:themeTint="BF"/>
    </w:rPr>
  </w:style>
  <w:style w:type="paragraph" w:styleId="Lijstalinea">
    <w:name w:val="List Paragraph"/>
    <w:basedOn w:val="Standaard"/>
    <w:uiPriority w:val="34"/>
    <w:qFormat/>
    <w:rsid w:val="00C02C24"/>
    <w:pPr>
      <w:ind w:left="720"/>
      <w:contextualSpacing/>
    </w:pPr>
  </w:style>
  <w:style w:type="character" w:styleId="Intensievebenadrukking">
    <w:name w:val="Intense Emphasis"/>
    <w:basedOn w:val="Standaardalinea-lettertype"/>
    <w:uiPriority w:val="21"/>
    <w:qFormat/>
    <w:rsid w:val="00C02C24"/>
    <w:rPr>
      <w:i/>
      <w:iCs/>
      <w:color w:val="0F4761" w:themeColor="accent1" w:themeShade="BF"/>
    </w:rPr>
  </w:style>
  <w:style w:type="paragraph" w:styleId="Duidelijkcitaat">
    <w:name w:val="Intense Quote"/>
    <w:basedOn w:val="Standaard"/>
    <w:next w:val="Standaard"/>
    <w:link w:val="DuidelijkcitaatChar"/>
    <w:uiPriority w:val="30"/>
    <w:qFormat/>
    <w:rsid w:val="00C02C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02C24"/>
    <w:rPr>
      <w:i/>
      <w:iCs/>
      <w:color w:val="0F4761" w:themeColor="accent1" w:themeShade="BF"/>
    </w:rPr>
  </w:style>
  <w:style w:type="character" w:styleId="Intensieveverwijzing">
    <w:name w:val="Intense Reference"/>
    <w:basedOn w:val="Standaardalinea-lettertype"/>
    <w:uiPriority w:val="32"/>
    <w:qFormat/>
    <w:rsid w:val="00C02C24"/>
    <w:rPr>
      <w:b/>
      <w:bCs/>
      <w:smallCaps/>
      <w:color w:val="0F4761" w:themeColor="accent1" w:themeShade="BF"/>
      <w:spacing w:val="5"/>
    </w:rPr>
  </w:style>
  <w:style w:type="character" w:styleId="Hyperlink">
    <w:name w:val="Hyperlink"/>
    <w:basedOn w:val="Standaardalinea-lettertype"/>
    <w:uiPriority w:val="99"/>
    <w:unhideWhenUsed/>
    <w:rsid w:val="00C02C24"/>
    <w:rPr>
      <w:color w:val="467886" w:themeColor="hyperlink"/>
      <w:u w:val="single"/>
    </w:rPr>
  </w:style>
  <w:style w:type="character" w:styleId="Onopgelostemelding">
    <w:name w:val="Unresolved Mention"/>
    <w:basedOn w:val="Standaardalinea-lettertype"/>
    <w:uiPriority w:val="99"/>
    <w:semiHidden/>
    <w:unhideWhenUsed/>
    <w:rsid w:val="00C02C24"/>
    <w:rPr>
      <w:color w:val="605E5C"/>
      <w:shd w:val="clear" w:color="auto" w:fill="E1DFDD"/>
    </w:rPr>
  </w:style>
  <w:style w:type="paragraph" w:styleId="Koptekst">
    <w:name w:val="header"/>
    <w:basedOn w:val="Standaard"/>
    <w:link w:val="KoptekstChar"/>
    <w:uiPriority w:val="99"/>
    <w:unhideWhenUsed/>
    <w:rsid w:val="00C02C2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02C24"/>
  </w:style>
  <w:style w:type="paragraph" w:styleId="Voettekst">
    <w:name w:val="footer"/>
    <w:basedOn w:val="Standaard"/>
    <w:link w:val="VoettekstChar"/>
    <w:uiPriority w:val="99"/>
    <w:unhideWhenUsed/>
    <w:rsid w:val="00C02C2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02C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herderstocht2026.be"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975</Words>
  <Characters>5364</Characters>
  <Application>Microsoft Office Word</Application>
  <DocSecurity>0</DocSecurity>
  <Lines>44</Lines>
  <Paragraphs>12</Paragraphs>
  <ScaleCrop>false</ScaleCrop>
  <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dc:creator>
  <cp:keywords/>
  <dc:description/>
  <cp:lastModifiedBy>bert</cp:lastModifiedBy>
  <cp:revision>1</cp:revision>
  <dcterms:created xsi:type="dcterms:W3CDTF">2026-10-03T23:26:00Z</dcterms:created>
  <dcterms:modified xsi:type="dcterms:W3CDTF">2026-10-03T23:30:00Z</dcterms:modified>
</cp:coreProperties>
</file>